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文山交通投资建设集团有限公司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2021年度第二次职员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招聘公告</w:t>
      </w:r>
    </w:p>
    <w:p>
      <w:pPr>
        <w:pStyle w:val="6"/>
        <w:shd w:val="clear" w:color="auto" w:fill="FFFFFF"/>
        <w:autoSpaceDE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文山交通投资建设集团有限公司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（简称文山交投集团）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是文山</w:t>
      </w:r>
      <w:r>
        <w:rPr>
          <w:rFonts w:ascii="Times New Roman" w:hAnsi="Times New Roman" w:eastAsia="方正仿宋_GBK"/>
          <w:sz w:val="32"/>
          <w:szCs w:val="32"/>
        </w:rPr>
        <w:t>州人民政府出资设立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/>
          <w:sz w:val="32"/>
          <w:szCs w:val="32"/>
        </w:rPr>
        <w:t>国有独资公司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，注册资金50亿元。集团公司业务涵盖</w:t>
      </w:r>
      <w:r>
        <w:rPr>
          <w:rFonts w:ascii="Times New Roman" w:hAnsi="Times New Roman" w:eastAsia="方正仿宋_GBK"/>
          <w:sz w:val="32"/>
          <w:szCs w:val="32"/>
        </w:rPr>
        <w:t>全州公路、铁路、港口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基础设施投资建设、运营管理，工程检测、园林绿化、进出口商贸，智慧城市投资运营、能源技术开发及应用等。</w:t>
      </w:r>
    </w:p>
    <w:p>
      <w:pPr>
        <w:pStyle w:val="6"/>
        <w:shd w:val="clear" w:color="auto" w:fill="FFFFFF"/>
        <w:autoSpaceDE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因公司发展需要，现面向社会招聘优秀人才，具体事宜公告如下：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招聘原则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800" w:firstLineChars="250"/>
        <w:jc w:val="both"/>
        <w:textAlignment w:val="auto"/>
        <w:rPr>
          <w:rFonts w:eastAsia="仿宋"/>
        </w:rPr>
      </w:pPr>
      <w:r>
        <w:rPr>
          <w:rFonts w:hint="eastAsia" w:eastAsia="仿宋"/>
        </w:rPr>
        <w:t>遵循“公平、公正、公开、竞争、择优 ”的原则。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二、</w:t>
      </w:r>
      <w:r>
        <w:rPr>
          <w:rFonts w:ascii="Times New Roman" w:hAnsi="Times New Roman" w:eastAsia="方正黑体简体" w:cs="Times New Roman"/>
          <w:sz w:val="32"/>
          <w:szCs w:val="32"/>
        </w:rPr>
        <w:t>招聘基本条件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80"/>
        <w:jc w:val="both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</w:rPr>
        <w:t>（一）报名人员应具备以下基本条件：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ascii="Times New Roman" w:hAnsi="Times New Roman" w:eastAsia="方正仿宋简体" w:cs="Times New Roman"/>
          <w:sz w:val="32"/>
          <w:szCs w:val="32"/>
        </w:rPr>
        <w:t>具有中华人民共和国国籍，遵守中华人民共和国宪法和法律。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ascii="Times New Roman" w:hAnsi="Times New Roman" w:eastAsia="方正仿宋简体" w:cs="Times New Roman"/>
          <w:sz w:val="32"/>
          <w:szCs w:val="32"/>
        </w:rPr>
        <w:t>具备岗位所需的专业、技能条件或资格证书。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</w:t>
      </w:r>
      <w:r>
        <w:rPr>
          <w:rFonts w:ascii="Times New Roman" w:hAnsi="Times New Roman" w:eastAsia="方正仿宋简体" w:cs="Times New Roman"/>
          <w:sz w:val="32"/>
          <w:szCs w:val="32"/>
        </w:rPr>
        <w:t>身心健康，五官端正，具有较好的仪表和气质；具有正常履行岗位职责的身体条件。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应聘者的相关资历的计算日期为报名起始之日。学历学位证书应获得国家教育部认证。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5.吃苦耐劳、服从公司统一调配，具有良好的学习能力、沟通能力、适应能力和团队合作精神，积极乐观，责任心强。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6.满足岗位所规定的年龄要求。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80"/>
        <w:jc w:val="both"/>
        <w:textAlignment w:val="auto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</w:rPr>
        <w:t>（三）具有下列情况的人员，不得报名：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受刑事处罚未满规定时限或处罚尚未解除的；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方正仿宋简体" w:cs="Times New Roman"/>
          <w:sz w:val="32"/>
          <w:szCs w:val="32"/>
        </w:rPr>
        <w:t>有犯罪嫌疑尚未查清或正在接受纪律审查的，国家法律法规规定不得聘用的其他人员，不得报考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.有违法、犯罪或违纪嫌疑尚未查清，或立案审查尚未结案的；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.受党纪、政纪处分、组织处理未满规定时限或处分尚未解除的；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有较为严重的个人不良信用记录的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6.国家法律法规规定不得报名的。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bCs/>
          <w:sz w:val="32"/>
        </w:rPr>
        <w:t>招聘人数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本次职员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招聘人数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为文山交投集团下属子公司职员。其中：文山州路桥有限责任公司11名、文山交投集团智慧产业投资有限公司4名，具体岗位招聘情况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详见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1：《文山交通投资建设集团有限公司2021年职员招聘岗位汇总表（第二批）》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四、薪资福利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（一）提供具有社会竞争力的薪酬。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（二）按</w:t>
      </w:r>
      <w:r>
        <w:rPr>
          <w:rFonts w:ascii="Times New Roman" w:hAnsi="Times New Roman" w:eastAsia="方正仿宋简体" w:cs="Times New Roman"/>
          <w:sz w:val="32"/>
          <w:szCs w:val="32"/>
        </w:rPr>
        <w:t>规定缴纳“五险一金”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（三）按公司培训管理规定进入人才培养体系。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（四）</w:t>
      </w:r>
      <w:r>
        <w:rPr>
          <w:rFonts w:ascii="Times New Roman" w:hAnsi="Times New Roman" w:eastAsia="方正仿宋简体" w:cs="Times New Roman"/>
          <w:sz w:val="32"/>
          <w:szCs w:val="32"/>
        </w:rPr>
        <w:t>岗位薪酬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由</w:t>
      </w:r>
      <w:r>
        <w:rPr>
          <w:rFonts w:ascii="Times New Roman" w:hAnsi="Times New Roman" w:eastAsia="方正仿宋简体" w:cs="Times New Roman"/>
          <w:sz w:val="32"/>
          <w:szCs w:val="32"/>
        </w:rPr>
        <w:t>固定部分和浮动部分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组成</w:t>
      </w:r>
      <w:r>
        <w:rPr>
          <w:rFonts w:ascii="Times New Roman" w:hAnsi="Times New Roman" w:eastAsia="方正仿宋简体" w:cs="Times New Roman"/>
          <w:sz w:val="32"/>
          <w:szCs w:val="32"/>
        </w:rPr>
        <w:t>，其中：浮动部分结合公司经营目标任务完成考核情况及个人履职情况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通过绩效考核结果对应发放。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、招聘</w:t>
      </w:r>
      <w:r>
        <w:rPr>
          <w:rFonts w:hint="eastAsia"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bCs/>
          <w:color w:val="000000"/>
          <w:kern w:val="0"/>
        </w:rPr>
      </w:pPr>
      <w:r>
        <w:rPr>
          <w:rFonts w:eastAsia="方正楷体简体"/>
          <w:b/>
          <w:bCs/>
          <w:color w:val="000000"/>
          <w:kern w:val="0"/>
        </w:rPr>
        <w:t>（一）发布招聘信息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招聘信息在文山州人力资源市场综合服务平台（http://www..ws12333.cn）、文山交通投资建设集团有限公司网站上发布。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bCs/>
          <w:color w:val="000000"/>
          <w:kern w:val="0"/>
        </w:rPr>
      </w:pPr>
      <w:r>
        <w:rPr>
          <w:rFonts w:eastAsia="方正楷体简体"/>
          <w:b/>
          <w:bCs/>
          <w:color w:val="000000"/>
          <w:kern w:val="0"/>
        </w:rPr>
        <w:t>（二）报名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_GBK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1.报名统一采取</w:t>
      </w:r>
      <w:r>
        <w:rPr>
          <w:rFonts w:eastAsia="方正仿宋简体"/>
          <w:color w:val="000000"/>
          <w:kern w:val="0"/>
        </w:rPr>
        <w:t>网上报名</w:t>
      </w:r>
      <w:r>
        <w:rPr>
          <w:rFonts w:hint="eastAsia" w:eastAsia="方正仿宋简体"/>
          <w:color w:val="000000"/>
          <w:kern w:val="0"/>
        </w:rPr>
        <w:t>方式</w:t>
      </w:r>
      <w:r>
        <w:rPr>
          <w:rFonts w:eastAsia="方正仿宋简体"/>
          <w:color w:val="000000"/>
          <w:kern w:val="0"/>
        </w:rPr>
        <w:t>：应聘者可登录相关网站查看招聘信息，按要求填写对应公司的报名表（附件2），附1寸近期免冠彩色电子照后与相关证书扫描件以</w:t>
      </w:r>
      <w:r>
        <w:rPr>
          <w:rFonts w:hint="eastAsia" w:eastAsia="方正仿宋简体"/>
          <w:color w:val="000000"/>
          <w:kern w:val="0"/>
        </w:rPr>
        <w:t>“</w:t>
      </w:r>
      <w:r>
        <w:rPr>
          <w:rFonts w:eastAsia="方正仿宋简体"/>
          <w:color w:val="000000"/>
          <w:kern w:val="0"/>
        </w:rPr>
        <w:t>岗位</w:t>
      </w:r>
      <w:r>
        <w:rPr>
          <w:rFonts w:eastAsia="方正仿宋简体"/>
          <w:b/>
          <w:bCs/>
          <w:color w:val="000000"/>
          <w:kern w:val="0"/>
        </w:rPr>
        <w:t>+</w:t>
      </w:r>
      <w:r>
        <w:rPr>
          <w:rFonts w:eastAsia="方正仿宋简体"/>
          <w:color w:val="000000"/>
          <w:kern w:val="0"/>
        </w:rPr>
        <w:t>姓名</w:t>
      </w:r>
      <w:r>
        <w:rPr>
          <w:rFonts w:hint="eastAsia" w:eastAsia="方正仿宋简体"/>
          <w:color w:val="000000"/>
          <w:kern w:val="0"/>
        </w:rPr>
        <w:t>”</w:t>
      </w:r>
      <w:r>
        <w:rPr>
          <w:rFonts w:eastAsia="方正仿宋简体"/>
          <w:color w:val="000000"/>
          <w:kern w:val="0"/>
        </w:rPr>
        <w:t>为文件名一并发送到招聘邮</w:t>
      </w:r>
      <w:r>
        <w:rPr>
          <w:rFonts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箱</w:t>
      </w:r>
      <w:r>
        <w:rPr>
          <w:rFonts w:hint="eastAsia" w:eastAsia="方正仿宋_GBK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2.报名时间：</w:t>
      </w:r>
      <w:r>
        <w:rPr>
          <w:rFonts w:hint="eastAsia" w:eastAsia="方正仿宋_GBK"/>
          <w:lang w:val="en-US" w:eastAsia="zh-CN"/>
        </w:rPr>
        <w:t>2021年9月3日至9月13日17:00止</w:t>
      </w:r>
      <w:r>
        <w:rPr>
          <w:rFonts w:hint="eastAsia" w:eastAsia="方正仿宋_GBK"/>
        </w:rPr>
        <w:t>，报名咨询电话：0876-3062977</w:t>
      </w:r>
      <w:r>
        <w:rPr>
          <w:rFonts w:hint="eastAsia" w:eastAsia="方正仿宋简体"/>
          <w:color w:val="000000"/>
          <w:kern w:val="0"/>
        </w:rPr>
        <w:t>，</w:t>
      </w:r>
      <w:r>
        <w:rPr>
          <w:rFonts w:hint="eastAsia" w:eastAsia="方正仿宋_GBK"/>
        </w:rPr>
        <w:t>报名邮箱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"mailto:296602249@qq.com" </w:instrText>
      </w:r>
      <w:r>
        <w:fldChar w:fldCharType="separate"/>
      </w:r>
      <w:r>
        <w:rPr>
          <w:rFonts w:hint="eastAsia" w:eastAsia="方正仿宋_GBK"/>
          <w:color w:val="000000" w:themeColor="text1"/>
          <w14:textFill>
            <w14:solidFill>
              <w14:schemeClr w14:val="tx1"/>
            </w14:solidFill>
          </w14:textFill>
        </w:rPr>
        <w:t>296602249@qq.com</w:t>
      </w:r>
      <w:r>
        <w:rPr>
          <w:rFonts w:hint="eastAsia" w:eastAsia="方正仿宋_GBK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3.每人限报一个岗位</w:t>
      </w:r>
      <w:r>
        <w:rPr>
          <w:rFonts w:hint="eastAsia" w:eastAsia="方正仿宋简体"/>
          <w:color w:val="000000"/>
          <w:kern w:val="0"/>
        </w:rPr>
        <w:t>，</w:t>
      </w:r>
      <w:r>
        <w:rPr>
          <w:rFonts w:eastAsia="方正仿宋简体"/>
          <w:color w:val="000000"/>
          <w:kern w:val="0"/>
        </w:rPr>
        <w:t>以个人投递的第一份简历为准进行登记。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color w:val="000000"/>
          <w:kern w:val="0"/>
        </w:rPr>
      </w:pPr>
      <w:r>
        <w:rPr>
          <w:rFonts w:eastAsia="方正楷体简体"/>
          <w:b/>
          <w:color w:val="000000"/>
          <w:kern w:val="0"/>
        </w:rPr>
        <w:t>（三）资格审查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1、资格初审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报名结束后，由招聘领导小组负责对报名人员进行资格预审，</w:t>
      </w:r>
      <w:r>
        <w:rPr>
          <w:rFonts w:hint="eastAsia" w:eastAsia="方正仿宋简体"/>
          <w:color w:val="000000"/>
          <w:kern w:val="0"/>
        </w:rPr>
        <w:t>每个岗位</w:t>
      </w:r>
      <w:r>
        <w:rPr>
          <w:rFonts w:eastAsia="方正仿宋简体"/>
          <w:color w:val="000000"/>
          <w:kern w:val="0"/>
        </w:rPr>
        <w:t>择优按照</w:t>
      </w:r>
      <w:r>
        <w:rPr>
          <w:rFonts w:hint="eastAsia" w:eastAsia="方正仿宋简体"/>
          <w:color w:val="000000"/>
          <w:kern w:val="0"/>
          <w:lang w:val="en-US" w:eastAsia="zh-CN"/>
        </w:rPr>
        <w:t>不少于</w:t>
      </w:r>
      <w:r>
        <w:rPr>
          <w:rFonts w:eastAsia="方正仿宋简体"/>
          <w:color w:val="000000"/>
          <w:kern w:val="0"/>
        </w:rPr>
        <w:t>1:3比例进入</w:t>
      </w:r>
      <w:r>
        <w:rPr>
          <w:rFonts w:hint="eastAsia" w:eastAsia="方正仿宋简体"/>
          <w:color w:val="000000"/>
          <w:kern w:val="0"/>
        </w:rPr>
        <w:t>资格复审</w:t>
      </w:r>
      <w:r>
        <w:rPr>
          <w:rFonts w:eastAsia="方正仿宋简体"/>
          <w:color w:val="000000"/>
          <w:kern w:val="0"/>
        </w:rPr>
        <w:t>。如报名者条件均不能达到要求的，公司将继续延长报名时间或通过其他方式招聘。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2、</w:t>
      </w:r>
      <w:r>
        <w:rPr>
          <w:rFonts w:eastAsia="方正仿宋简体"/>
          <w:color w:val="000000"/>
          <w:kern w:val="0"/>
        </w:rPr>
        <w:t>资格复审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对入围报考人员的报名材料原件进行复审。报考人员须携带报名要求的各种材料原件，并在规定时间内到指定地点进行资格复审，资格复审时间和地点另行通知。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如出现下列情况，取消报考人员入围资格：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①未按要求进行资格复查的；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②不能提供复审要求的原件，或材料不符合要求、不齐全、不完整、不清晰的；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③复审材料与报名提供材料信息不一致的。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hint="eastAsia" w:eastAsia="方正楷体简体"/>
          <w:b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楷体简体"/>
          <w:b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eastAsia="方正仿宋简体"/>
          <w:color w:val="000000"/>
          <w:kern w:val="0"/>
          <w:lang w:val="en-US" w:eastAsia="zh-CN"/>
        </w:rPr>
      </w:pPr>
      <w:r>
        <w:rPr>
          <w:rFonts w:hint="eastAsia"/>
          <w:lang w:val="en-US" w:eastAsia="zh-CN"/>
        </w:rPr>
        <w:t>笔</w:t>
      </w:r>
      <w:r>
        <w:rPr>
          <w:rFonts w:hint="eastAsia" w:eastAsia="方正仿宋简体"/>
          <w:color w:val="000000"/>
          <w:kern w:val="0"/>
          <w:lang w:val="en-US" w:eastAsia="zh-CN"/>
        </w:rPr>
        <w:t>试时间：2021年9月18日（星期六）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eastAsia="方正仿宋简体"/>
          <w:color w:val="000000"/>
          <w:kern w:val="0"/>
          <w:lang w:val="en-US" w:eastAsia="zh-CN"/>
        </w:rPr>
      </w:pPr>
      <w:r>
        <w:rPr>
          <w:rFonts w:hint="eastAsia" w:eastAsia="方正仿宋简体"/>
          <w:color w:val="000000"/>
          <w:kern w:val="0"/>
          <w:lang w:val="en-US" w:eastAsia="zh-CN"/>
        </w:rPr>
        <w:t>资格复审结束后，符合报考资格的人员进入笔试。笔试采用闭卷方式进行，总分100分，成绩占综合评定的40%。笔试范围为各岗位职业技能素质、基础法律知识和公文材料写作等通用知识的综合考察。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hint="eastAsia" w:eastAsia="方正仿宋简体"/>
          <w:b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b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eastAsia="方正仿宋简体"/>
          <w:color w:val="000000"/>
          <w:kern w:val="0"/>
          <w:lang w:val="en-US" w:eastAsia="zh-CN"/>
        </w:rPr>
      </w:pPr>
      <w:r>
        <w:rPr>
          <w:rFonts w:hint="eastAsia" w:eastAsia="方正仿宋简体"/>
          <w:color w:val="000000"/>
          <w:kern w:val="0"/>
          <w:lang w:val="en-US" w:eastAsia="zh-CN"/>
        </w:rPr>
        <w:t>面试时间：2021年9月25日至9月28日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eastAsia="方正仿宋简体"/>
          <w:color w:val="000000"/>
          <w:kern w:val="0"/>
          <w:lang w:val="en-US" w:eastAsia="zh-CN"/>
        </w:rPr>
      </w:pPr>
      <w:r>
        <w:rPr>
          <w:rFonts w:hint="eastAsia" w:eastAsia="方正仿宋简体"/>
          <w:color w:val="000000"/>
          <w:kern w:val="0"/>
          <w:lang w:val="en-US" w:eastAsia="zh-CN"/>
        </w:rPr>
        <w:t>面试总分为100分，成绩占综合评定的60%，面试由公司招聘领导小组负责组织。资格复审、笔试结束后，根据各岗位的计划招聘人数，按照考生笔试成绩由高到低的顺序，按照不少于1：2的比例确定面试人员名单，进入面试的人数达不到1:2比例时，按照进入面试的实际人数进行面试。进入面试的人员若出现自愿放弃或其他不宜继续参加面试的情形，按顺序高低顺序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color w:val="000000"/>
          <w:kern w:val="0"/>
        </w:rPr>
      </w:pPr>
      <w:r>
        <w:rPr>
          <w:rFonts w:eastAsia="方正楷体简体"/>
          <w:b/>
          <w:color w:val="000000"/>
          <w:kern w:val="0"/>
        </w:rPr>
        <w:t>（</w:t>
      </w:r>
      <w:r>
        <w:rPr>
          <w:rFonts w:hint="eastAsia" w:eastAsia="方正楷体简体"/>
          <w:b/>
          <w:color w:val="000000"/>
          <w:kern w:val="0"/>
          <w:lang w:eastAsia="zh-CN"/>
        </w:rPr>
        <w:t>六</w:t>
      </w:r>
      <w:r>
        <w:rPr>
          <w:rFonts w:eastAsia="方正楷体简体"/>
          <w:b/>
          <w:color w:val="000000"/>
          <w:kern w:val="0"/>
        </w:rPr>
        <w:t>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每个岗位</w:t>
      </w:r>
      <w:r>
        <w:rPr>
          <w:rFonts w:hint="eastAsia" w:eastAsia="方正仿宋简体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录取综合评分第一的应聘者</w:t>
      </w:r>
      <w:r>
        <w:rPr>
          <w:rFonts w:hint="eastAsia" w:eastAsia="方正仿宋简体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如综合评分第一</w:t>
      </w:r>
      <w:r>
        <w:rPr>
          <w:rFonts w:hint="eastAsia" w:eastAsia="方正仿宋简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的应聘者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放弃</w:t>
      </w:r>
      <w:r>
        <w:rPr>
          <w:rFonts w:hint="eastAsia" w:eastAsia="方正仿宋简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录取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简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eastAsia="方正仿宋简体"/>
          <w:color w:val="000000"/>
          <w:kern w:val="0"/>
          <w:lang w:val="en-US" w:eastAsia="zh-CN"/>
        </w:rPr>
        <w:t>公司招聘领导小组决定是否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按照综合评分排名顺延</w:t>
      </w:r>
      <w:r>
        <w:rPr>
          <w:rFonts w:hint="eastAsia" w:eastAsia="方正仿宋简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录取下一名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方正仿宋简体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综合评分低于</w:t>
      </w:r>
      <w:r>
        <w:rPr>
          <w:rFonts w:hint="eastAsia" w:eastAsia="方正仿宋简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60分，本岗位不予录取。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对</w:t>
      </w:r>
      <w:r>
        <w:rPr>
          <w:rFonts w:hint="eastAsia" w:eastAsia="方正仿宋简体"/>
          <w:color w:val="000000"/>
          <w:kern w:val="0"/>
        </w:rPr>
        <w:t>拟录用</w:t>
      </w:r>
      <w:r>
        <w:rPr>
          <w:rFonts w:eastAsia="方正仿宋简体"/>
          <w:color w:val="000000"/>
          <w:kern w:val="0"/>
        </w:rPr>
        <w:t>人员的思想政治表现、道德品质、业务能力、工作实绩等情况进行</w:t>
      </w:r>
      <w:r>
        <w:rPr>
          <w:rFonts w:hint="eastAsia" w:eastAsia="方正仿宋简体"/>
          <w:color w:val="000000"/>
          <w:kern w:val="0"/>
        </w:rPr>
        <w:t>实地</w:t>
      </w:r>
      <w:r>
        <w:rPr>
          <w:rFonts w:eastAsia="方正仿宋简体"/>
          <w:color w:val="000000"/>
          <w:kern w:val="0"/>
        </w:rPr>
        <w:t>调查了解</w:t>
      </w:r>
      <w:r>
        <w:rPr>
          <w:rFonts w:hint="eastAsia" w:eastAsia="方正仿宋简体"/>
          <w:color w:val="000000"/>
          <w:kern w:val="0"/>
          <w:lang w:val="en-US" w:eastAsia="zh-CN"/>
        </w:rPr>
        <w:t>考察</w:t>
      </w:r>
      <w:r>
        <w:rPr>
          <w:rFonts w:eastAsia="方正仿宋简体"/>
          <w:color w:val="000000"/>
          <w:kern w:val="0"/>
        </w:rPr>
        <w:t>，考察中发现不符合录用条件的，取消其录用资格，并将结论及依据明确告知被考察人员。考察合格者，</w:t>
      </w:r>
      <w:r>
        <w:rPr>
          <w:rFonts w:hint="eastAsia" w:eastAsia="方正仿宋简体"/>
          <w:color w:val="000000"/>
          <w:kern w:val="0"/>
          <w:lang w:eastAsia="zh-CN"/>
        </w:rPr>
        <w:t>作为录用人员推荐给集团公司审定</w:t>
      </w:r>
      <w:r>
        <w:rPr>
          <w:rFonts w:eastAsia="方正仿宋简体"/>
          <w:color w:val="000000"/>
          <w:kern w:val="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color w:val="000000"/>
          <w:kern w:val="0"/>
        </w:rPr>
      </w:pPr>
      <w:r>
        <w:rPr>
          <w:rFonts w:eastAsia="方正楷体简体"/>
          <w:b/>
          <w:color w:val="000000"/>
          <w:kern w:val="0"/>
        </w:rPr>
        <w:t>（六）体检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拟录用人员应在县级以上公立医院进行规定项目的体检，体检标准参照《公务员录用体检通用标准（试行）》和《公务员录用体检操作手册（试行）》执行，体检费用由体检人员自行承担。体检不合格者，不予</w:t>
      </w:r>
      <w:r>
        <w:rPr>
          <w:rFonts w:hint="eastAsia" w:eastAsia="方正仿宋简体"/>
          <w:color w:val="000000"/>
          <w:kern w:val="0"/>
          <w:lang w:val="en-US" w:eastAsia="zh-CN"/>
        </w:rPr>
        <w:t>录</w:t>
      </w:r>
      <w:r>
        <w:rPr>
          <w:rFonts w:eastAsia="方正仿宋简体"/>
          <w:color w:val="000000"/>
          <w:kern w:val="0"/>
        </w:rPr>
        <w:t>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color w:val="000000"/>
          <w:kern w:val="0"/>
        </w:rPr>
      </w:pPr>
      <w:r>
        <w:rPr>
          <w:rFonts w:eastAsia="方正楷体简体"/>
          <w:b/>
          <w:color w:val="000000"/>
          <w:kern w:val="0"/>
        </w:rPr>
        <w:t>（七）公示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通过考察</w:t>
      </w:r>
      <w:r>
        <w:rPr>
          <w:rFonts w:hint="eastAsia" w:eastAsia="方正仿宋简体"/>
          <w:color w:val="000000"/>
          <w:kern w:val="0"/>
        </w:rPr>
        <w:t>、体检</w:t>
      </w:r>
      <w:r>
        <w:rPr>
          <w:rFonts w:eastAsia="方正仿宋简体"/>
          <w:color w:val="000000"/>
          <w:kern w:val="0"/>
        </w:rPr>
        <w:t>，公司会议决定录用的人员，将在</w:t>
      </w:r>
      <w:r>
        <w:rPr>
          <w:rFonts w:hint="eastAsia" w:eastAsia="方正仿宋简体"/>
        </w:rPr>
        <w:t>文山州人力资源市场综合服务平台、</w:t>
      </w:r>
      <w:r>
        <w:rPr>
          <w:rFonts w:eastAsia="方正仿宋简体"/>
          <w:color w:val="000000"/>
          <w:kern w:val="0"/>
        </w:rPr>
        <w:t>文山交通投资建设集团有限公司网站上进行公示，公示期为5个工作日。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eastAsia="方正楷体简体"/>
          <w:b/>
          <w:color w:val="000000"/>
          <w:kern w:val="0"/>
        </w:rPr>
      </w:pPr>
      <w:r>
        <w:rPr>
          <w:rFonts w:hint="eastAsia" w:eastAsia="方正楷体简体"/>
          <w:b/>
          <w:color w:val="000000"/>
          <w:kern w:val="0"/>
        </w:rPr>
        <w:t>入职报到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录用人员携带相关资料到</w:t>
      </w:r>
      <w:r>
        <w:rPr>
          <w:rFonts w:hint="eastAsia" w:eastAsia="方正仿宋_GBK"/>
        </w:rPr>
        <w:t>集团公司党群工作与人力资源部报到，再到各用人单位办理入职相关手续，试用期为</w:t>
      </w:r>
      <w:r>
        <w:rPr>
          <w:rFonts w:hint="eastAsia" w:eastAsia="方正仿宋_GBK"/>
          <w:lang w:val="en-US" w:eastAsia="zh-CN"/>
        </w:rPr>
        <w:t>2</w:t>
      </w:r>
      <w:r>
        <w:rPr>
          <w:rFonts w:hint="eastAsia" w:eastAsia="方正仿宋_GBK"/>
        </w:rPr>
        <w:t>个月</w:t>
      </w:r>
      <w:r>
        <w:rPr>
          <w:rFonts w:hint="eastAsia" w:eastAsia="方正仿宋_GBK"/>
          <w:lang w:eastAsia="zh-CN"/>
        </w:rPr>
        <w:t>，</w:t>
      </w:r>
      <w:r>
        <w:rPr>
          <w:rFonts w:hint="eastAsia" w:eastAsia="方正仿宋_GBK"/>
          <w:lang w:val="en-US" w:eastAsia="zh-CN"/>
        </w:rPr>
        <w:t>签订1年正式劳动合同</w:t>
      </w:r>
      <w:r>
        <w:rPr>
          <w:rFonts w:hint="eastAsia" w:eastAsia="方正仿宋简体"/>
          <w:color w:val="000000"/>
          <w:kern w:val="0"/>
          <w:lang w:eastAsia="zh-CN"/>
        </w:rPr>
        <w:t>，</w:t>
      </w:r>
      <w:r>
        <w:rPr>
          <w:rFonts w:hint="eastAsia" w:eastAsia="方正仿宋简体"/>
          <w:color w:val="000000"/>
          <w:kern w:val="0"/>
        </w:rPr>
        <w:t>试用期按《公司薪酬管理制度》发放工资</w:t>
      </w:r>
      <w:r>
        <w:rPr>
          <w:rFonts w:eastAsia="方正仿宋简体"/>
          <w:color w:val="000000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黑体简体"/>
          <w:color w:val="000000"/>
          <w:kern w:val="0"/>
        </w:rPr>
        <w:t>七</w:t>
      </w:r>
      <w:r>
        <w:rPr>
          <w:rFonts w:eastAsia="方正黑体简体"/>
          <w:color w:val="000000"/>
          <w:kern w:val="0"/>
        </w:rPr>
        <w:t>、纪律与监督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公开招聘工作坚持“公开、平等、竞争、择优”的原则，严肃纪律，秉公办事，严禁弄虚作假，徇私舞弊，报考者有弄虚作假、违纪违规行为的，一经发现，均取消其考试或应聘资格，构成违法犯罪的，报相关部门追究。托人说情干扰招聘公正者一律取消</w:t>
      </w:r>
      <w:r>
        <w:rPr>
          <w:rFonts w:hint="eastAsia" w:eastAsia="方正仿宋简体"/>
          <w:color w:val="000000"/>
          <w:kern w:val="0"/>
          <w:lang w:eastAsia="zh-CN"/>
        </w:rPr>
        <w:t>笔试、</w:t>
      </w:r>
      <w:r>
        <w:rPr>
          <w:rFonts w:eastAsia="方正仿宋简体"/>
          <w:color w:val="000000"/>
          <w:kern w:val="0"/>
        </w:rPr>
        <w:t>面试或录用资格。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黑体简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eastAsia="方正黑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八</w:t>
      </w:r>
      <w:r>
        <w:rPr>
          <w:rFonts w:eastAsia="方正黑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方正黑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楷体简体"/>
          <w:color w:val="000000"/>
          <w:kern w:val="0"/>
        </w:rPr>
        <w:t>（一）</w:t>
      </w:r>
      <w:r>
        <w:rPr>
          <w:rFonts w:eastAsia="方正仿宋简体"/>
          <w:color w:val="000000"/>
          <w:kern w:val="0"/>
        </w:rPr>
        <w:t>应聘者</w:t>
      </w:r>
      <w:r>
        <w:rPr>
          <w:rFonts w:hint="eastAsia" w:eastAsia="方正仿宋简体"/>
          <w:color w:val="000000"/>
          <w:kern w:val="0"/>
        </w:rPr>
        <w:t>应</w:t>
      </w:r>
      <w:r>
        <w:rPr>
          <w:rFonts w:eastAsia="方正仿宋简体"/>
          <w:color w:val="000000"/>
          <w:kern w:val="0"/>
        </w:rPr>
        <w:t>准确、完整填写简历和相关资料信息，保证信息真实性</w:t>
      </w:r>
      <w:r>
        <w:rPr>
          <w:rFonts w:hint="eastAsia" w:eastAsia="方正仿宋简体"/>
          <w:color w:val="000000"/>
          <w:kern w:val="0"/>
        </w:rPr>
        <w:t>。</w:t>
      </w:r>
      <w:r>
        <w:rPr>
          <w:rFonts w:eastAsia="方正仿宋简体"/>
          <w:color w:val="000000"/>
          <w:kern w:val="0"/>
        </w:rPr>
        <w:t>如与事实不符，</w:t>
      </w:r>
      <w:r>
        <w:rPr>
          <w:rFonts w:hint="eastAsia" w:eastAsia="方正仿宋简体"/>
          <w:color w:val="000000"/>
          <w:kern w:val="0"/>
        </w:rPr>
        <w:t>公司</w:t>
      </w:r>
      <w:r>
        <w:rPr>
          <w:rFonts w:eastAsia="方正仿宋简体"/>
          <w:color w:val="000000"/>
          <w:kern w:val="0"/>
        </w:rPr>
        <w:t>有权取消其应聘资格。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楷体简体"/>
          <w:color w:val="000000"/>
          <w:kern w:val="0"/>
        </w:rPr>
        <w:t>（二）</w:t>
      </w:r>
      <w:r>
        <w:rPr>
          <w:rFonts w:eastAsia="方正仿宋简体"/>
          <w:color w:val="000000"/>
          <w:kern w:val="0"/>
        </w:rPr>
        <w:t>招聘过程中，</w:t>
      </w:r>
      <w:r>
        <w:rPr>
          <w:rFonts w:hint="eastAsia" w:eastAsia="方正仿宋简体"/>
          <w:color w:val="000000"/>
          <w:kern w:val="0"/>
        </w:rPr>
        <w:t>公司</w:t>
      </w:r>
      <w:r>
        <w:rPr>
          <w:rFonts w:eastAsia="方正仿宋简体"/>
          <w:color w:val="000000"/>
          <w:kern w:val="0"/>
        </w:rPr>
        <w:t>将通过应聘者在线报名时填写的联系方式（包括手机、电子邮件等）与本人联系，</w:t>
      </w:r>
      <w:r>
        <w:rPr>
          <w:rFonts w:hint="eastAsia" w:eastAsia="方正仿宋简体"/>
          <w:color w:val="000000"/>
          <w:kern w:val="0"/>
        </w:rPr>
        <w:t>应聘者应当</w:t>
      </w:r>
      <w:r>
        <w:rPr>
          <w:rFonts w:eastAsia="方正仿宋简体"/>
          <w:color w:val="000000"/>
          <w:kern w:val="0"/>
        </w:rPr>
        <w:t>填写准确、真实、有效的联系方式，保持通讯畅通</w:t>
      </w:r>
      <w:r>
        <w:rPr>
          <w:rFonts w:hint="eastAsia" w:eastAsia="方正仿宋简体"/>
          <w:color w:val="000000"/>
          <w:kern w:val="0"/>
        </w:rPr>
        <w:t>，</w:t>
      </w:r>
      <w:r>
        <w:rPr>
          <w:rFonts w:eastAsia="方正仿宋简体"/>
          <w:color w:val="000000"/>
          <w:kern w:val="0"/>
        </w:rPr>
        <w:t>因所留通讯方式</w:t>
      </w:r>
      <w:r>
        <w:rPr>
          <w:rFonts w:hint="eastAsia" w:eastAsia="方正仿宋简体"/>
          <w:color w:val="000000"/>
          <w:kern w:val="0"/>
          <w:lang w:val="en-US" w:eastAsia="zh-CN"/>
        </w:rPr>
        <w:t>错误或联系</w:t>
      </w:r>
      <w:r>
        <w:rPr>
          <w:rFonts w:eastAsia="方正仿宋简体"/>
          <w:color w:val="000000"/>
          <w:kern w:val="0"/>
        </w:rPr>
        <w:t>不畅所致后果，由应聘人员自负。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楷体简体"/>
          <w:color w:val="000000"/>
          <w:kern w:val="0"/>
        </w:rPr>
        <w:t>（</w:t>
      </w:r>
      <w:r>
        <w:rPr>
          <w:rFonts w:hint="eastAsia" w:eastAsia="方正楷体简体"/>
          <w:color w:val="000000"/>
          <w:kern w:val="0"/>
        </w:rPr>
        <w:t>三</w:t>
      </w:r>
      <w:r>
        <w:rPr>
          <w:rFonts w:eastAsia="方正楷体简体"/>
          <w:color w:val="000000"/>
          <w:kern w:val="0"/>
        </w:rPr>
        <w:t>）</w:t>
      </w:r>
      <w:r>
        <w:rPr>
          <w:rFonts w:eastAsia="方正仿宋简体"/>
          <w:color w:val="000000"/>
          <w:kern w:val="0"/>
        </w:rPr>
        <w:t>在招聘期间，如不按规定参加</w:t>
      </w:r>
      <w:r>
        <w:rPr>
          <w:rFonts w:hint="eastAsia" w:eastAsia="方正仿宋简体"/>
          <w:color w:val="000000"/>
          <w:kern w:val="0"/>
        </w:rPr>
        <w:t>笔试、</w:t>
      </w:r>
      <w:r>
        <w:rPr>
          <w:rFonts w:eastAsia="方正仿宋简体"/>
          <w:color w:val="000000"/>
          <w:kern w:val="0"/>
        </w:rPr>
        <w:t>面试、体检、办理有关手续等，视为自动弃权。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eastAsia="方正楷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楷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四</w:t>
      </w:r>
      <w:r>
        <w:rPr>
          <w:rFonts w:eastAsia="方正楷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文山交投集团有权根据岗位需求变化及报名情况等因素，调整、取消或者终止个别岗位的招聘工作，并对本次招聘享有最终解释权</w:t>
      </w:r>
      <w:r>
        <w:rPr>
          <w:rFonts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eastAsia="方正楷体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eastAsia="方正仿宋简体"/>
          <w:color w:val="000000" w:themeColor="text1"/>
          <w:kern w:val="0"/>
          <w14:textFill>
            <w14:solidFill>
              <w14:schemeClr w14:val="tx1"/>
            </w14:solidFill>
          </w14:textFill>
        </w:rPr>
        <w:t>文山交投集团未成立或委托成立任何考试中心、命题中心等机构或类似机构，从未编辑或出版过任何招聘考试参考资料，从未向任何机构提供过招聘考试参考资料和信息。不会向应聘者收取任何费用，请提高警惕，谨防受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方正黑体_GBK" w:hAnsi="方正黑体_GBK" w:eastAsia="方正黑体_GBK" w:cs="方正黑体_GBK"/>
          <w:color w:val="000000"/>
          <w:kern w:val="0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</w:rPr>
        <w:t>九、其他未尽事宜按公司招聘领导小组决定执行。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黑体_GBK"/>
          <w:color w:val="000000"/>
        </w:rPr>
      </w:pPr>
      <w:r>
        <w:rPr>
          <w:rFonts w:hint="eastAsia" w:eastAsia="方正黑体_GBK"/>
          <w:color w:val="000000"/>
        </w:rPr>
        <w:t>十、疫情防控要求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按照疫情防控要求，请参加笔试、面试人员出示云南健康码及行程卡、全程佩戴口罩。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十</w:t>
      </w:r>
      <w:r>
        <w:rPr>
          <w:rFonts w:hint="eastAsia" w:ascii="方正黑体_GBK" w:hAnsi="方正黑体_GBK" w:eastAsia="方正黑体_GBK" w:cs="方正黑体_GBK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方正仿宋_GBK" w:hAnsi="方正仿宋_GBK" w:eastAsia="方正仿宋_GBK" w:cs="方正仿宋_GBK"/>
        </w:rPr>
        <w:t>联系人：梁老</w:t>
      </w:r>
      <w:r>
        <w:rPr>
          <w:rFonts w:hint="default" w:ascii="Times New Roman" w:hAnsi="Times New Roman" w:eastAsia="方正仿宋_GBK" w:cs="Times New Roman"/>
        </w:rPr>
        <w:t>师，联系电话0876-3062977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</w:rPr>
        <w:t>公司网址：</w:t>
      </w:r>
      <w:r>
        <w:rPr>
          <w:rFonts w:hint="default" w:ascii="Times New Roman" w:hAnsi="Times New Roman" w:eastAsia="方正仿宋_GBK" w:cs="Times New Roman"/>
        </w:rPr>
        <w:fldChar w:fldCharType="begin"/>
      </w:r>
      <w:r>
        <w:rPr>
          <w:rFonts w:hint="default" w:ascii="Times New Roman" w:hAnsi="Times New Roman" w:eastAsia="方正仿宋_GBK" w:cs="Times New Roman"/>
        </w:rPr>
        <w:instrText xml:space="preserve"> HYPERLINK "http://www.wsjttzjt.com/" </w:instrText>
      </w:r>
      <w:r>
        <w:rPr>
          <w:rFonts w:hint="default" w:ascii="Times New Roman" w:hAnsi="Times New Roman" w:eastAsia="方正仿宋_GBK" w:cs="Times New Roman"/>
        </w:rPr>
        <w:fldChar w:fldCharType="separate"/>
      </w:r>
      <w:r>
        <w:rPr>
          <w:rStyle w:val="11"/>
          <w:rFonts w:hint="default" w:ascii="Times New Roman" w:hAnsi="Times New Roman" w:eastAsia="方正仿宋_GBK" w:cs="Times New Roman"/>
        </w:rPr>
        <w:t>http://www.wsjttzjt.com/</w:t>
      </w:r>
      <w:r>
        <w:rPr>
          <w:rFonts w:hint="default" w:ascii="Times New Roman" w:hAnsi="Times New Roman" w:eastAsia="方正仿宋_GBK" w:cs="Times New Roma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公司微信公众号：文山交通投资建设集团有限公司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附件：1</w:t>
      </w:r>
      <w:r>
        <w:rPr>
          <w:rFonts w:hint="eastAsia" w:eastAsia="方正仿宋简体"/>
          <w:color w:val="000000"/>
          <w:kern w:val="0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文山交通投资建设集团有限公司2021年招聘岗位汇总表（第二批）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960" w:firstLineChars="3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>2.</w:t>
      </w:r>
      <w:r>
        <w:rPr>
          <w:rFonts w:eastAsia="方正仿宋简体"/>
          <w:color w:val="000000"/>
          <w:kern w:val="0"/>
        </w:rPr>
        <w:t>文山交通投资建设集团有限公司</w:t>
      </w:r>
      <w:r>
        <w:rPr>
          <w:rFonts w:hint="eastAsia" w:eastAsia="方正仿宋简体"/>
          <w:color w:val="000000"/>
          <w:kern w:val="0"/>
          <w:lang w:eastAsia="zh-CN"/>
        </w:rPr>
        <w:t>招聘</w:t>
      </w:r>
      <w:r>
        <w:rPr>
          <w:rFonts w:eastAsia="方正仿宋简体"/>
          <w:color w:val="000000"/>
          <w:kern w:val="0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eastAsia="方正仿宋简体"/>
          <w:color w:val="000000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文山交通投资建设集团有限公司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  <w:r>
        <w:rPr>
          <w:rFonts w:hint="eastAsia" w:eastAsia="方正仿宋简体"/>
          <w:color w:val="000000"/>
          <w:kern w:val="0"/>
        </w:rPr>
        <w:t xml:space="preserve">               2021年</w:t>
      </w:r>
      <w:r>
        <w:rPr>
          <w:rFonts w:hint="eastAsia" w:eastAsia="方正仿宋简体"/>
          <w:color w:val="000000"/>
          <w:kern w:val="0"/>
          <w:lang w:val="en-US" w:eastAsia="zh-CN"/>
        </w:rPr>
        <w:t>9</w:t>
      </w:r>
      <w:r>
        <w:rPr>
          <w:rFonts w:hint="eastAsia" w:eastAsia="方正仿宋简体"/>
          <w:color w:val="000000"/>
          <w:kern w:val="0"/>
        </w:rPr>
        <w:t>月</w:t>
      </w:r>
      <w:r>
        <w:rPr>
          <w:rFonts w:hint="eastAsia" w:eastAsia="方正仿宋简体"/>
          <w:color w:val="000000"/>
          <w:kern w:val="0"/>
          <w:lang w:val="en-US" w:eastAsia="zh-CN"/>
        </w:rPr>
        <w:t>2</w:t>
      </w:r>
      <w:bookmarkStart w:id="0" w:name="_GoBack"/>
      <w:bookmarkEnd w:id="0"/>
      <w:r>
        <w:rPr>
          <w:rFonts w:hint="eastAsia" w:eastAsia="方正仿宋简体"/>
          <w:color w:val="000000"/>
          <w:kern w:val="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eastAsia="方正仿宋简体"/>
          <w:color w:val="000000"/>
          <w:kern w:val="0"/>
        </w:rPr>
      </w:pPr>
    </w:p>
    <w:p>
      <w:pPr>
        <w:spacing w:line="560" w:lineRule="exact"/>
        <w:rPr>
          <w:rFonts w:eastAsia="方正仿宋简体"/>
          <w:color w:val="000000"/>
          <w:kern w:val="0"/>
        </w:rPr>
      </w:pPr>
    </w:p>
    <w:p>
      <w:pPr>
        <w:spacing w:line="560" w:lineRule="exact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pStyle w:val="2"/>
        <w:rPr>
          <w:rFonts w:eastAsia="方正仿宋简体"/>
          <w:color w:val="000000"/>
          <w:kern w:val="0"/>
        </w:rPr>
      </w:pPr>
    </w:p>
    <w:p>
      <w:pPr>
        <w:spacing w:line="560" w:lineRule="exact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附件</w:t>
      </w:r>
      <w:r>
        <w:rPr>
          <w:rFonts w:hint="eastAsia" w:eastAsia="方正仿宋简体"/>
          <w:color w:val="000000"/>
          <w:kern w:val="0"/>
          <w:lang w:val="en-US" w:eastAsia="zh-CN"/>
        </w:rPr>
        <w:t>2</w:t>
      </w:r>
      <w:r>
        <w:rPr>
          <w:rFonts w:eastAsia="方正仿宋简体"/>
          <w:color w:val="000000"/>
          <w:kern w:val="0"/>
        </w:rPr>
        <w:t>：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hint="eastAsia" w:eastAsia="方正小标宋简体"/>
          <w:sz w:val="42"/>
          <w:szCs w:val="42"/>
          <w:lang w:eastAsia="zh-CN"/>
        </w:rPr>
        <w:t>文山交通投资建设集团有限公司</w:t>
      </w:r>
      <w:r>
        <w:rPr>
          <w:rFonts w:eastAsia="方正小标宋简体"/>
          <w:sz w:val="42"/>
          <w:szCs w:val="42"/>
        </w:rPr>
        <w:t>招聘报名表</w:t>
      </w:r>
    </w:p>
    <w:p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sz w:val="24"/>
          <w:szCs w:val="24"/>
        </w:rPr>
        <w:t>所报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sz w:val="24"/>
          <w:szCs w:val="24"/>
        </w:rPr>
        <w:t>：</w:t>
      </w:r>
      <w:r>
        <w:rPr>
          <w:rFonts w:eastAsia="宋体"/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          </w:t>
      </w:r>
      <w:r>
        <w:rPr>
          <w:sz w:val="24"/>
          <w:szCs w:val="24"/>
        </w:rPr>
        <w:t>所报</w:t>
      </w:r>
      <w:r>
        <w:rPr>
          <w:rFonts w:hint="eastAsia"/>
          <w:sz w:val="24"/>
          <w:szCs w:val="24"/>
          <w:lang w:eastAsia="zh-CN"/>
        </w:rPr>
        <w:t>岗位</w:t>
      </w:r>
      <w:r>
        <w:rPr>
          <w:sz w:val="24"/>
          <w:szCs w:val="24"/>
        </w:rPr>
        <w:t>：</w:t>
      </w:r>
      <w:r>
        <w:rPr>
          <w:rFonts w:eastAsia="宋体"/>
          <w:sz w:val="24"/>
          <w:szCs w:val="24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eastAsia="宋体"/>
          <w:sz w:val="24"/>
          <w:szCs w:val="24"/>
        </w:rPr>
        <w:t xml:space="preserve">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rFonts w:eastAsia="宋体"/>
          <w:sz w:val="24"/>
          <w:szCs w:val="24"/>
        </w:rPr>
        <w:t xml:space="preserve">                     </w:t>
      </w:r>
    </w:p>
    <w:tbl>
      <w:tblPr>
        <w:tblStyle w:val="12"/>
        <w:tblW w:w="97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601"/>
        <w:gridCol w:w="1114"/>
        <w:gridCol w:w="278"/>
        <w:gridCol w:w="1438"/>
        <w:gridCol w:w="1249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240" w:firstLineChars="10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840" w:firstLineChars="35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及工作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</w:t>
            </w:r>
          </w:p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 呼</w:t>
            </w: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 名</w:t>
            </w: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3360" w:firstLineChars="1400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 </w:t>
            </w:r>
          </w:p>
          <w:p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6240" w:firstLineChars="26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  月 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30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资格审查意见</w:t>
            </w:r>
          </w:p>
        </w:tc>
        <w:tc>
          <w:tcPr>
            <w:tcW w:w="6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注：报名时，需提供身份证、学历证书、职称证、资格证、获奖荣誉证及所报岗位所需其他条件证明材料原件（扫描件）或复印件。</w:t>
      </w:r>
    </w:p>
    <w:p>
      <w:pPr>
        <w:autoSpaceDE w:val="0"/>
        <w:spacing w:line="540" w:lineRule="exact"/>
        <w:rPr>
          <w:rFonts w:hint="eastAsia" w:eastAsia="方正仿宋简体"/>
          <w:color w:val="000000"/>
          <w:lang w:eastAsia="zh-CN"/>
        </w:rPr>
      </w:pPr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F12460E-A8FE-490F-A4D8-033881A1BC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465191A-8F67-4514-8DB7-E513C1870CC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A1F1798-00A6-403A-B2F2-F28875FEDDB7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6EB36C4A-C98D-417D-9038-35781EE96B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7AB5279-42A2-4DAE-BDD5-74656C477289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35272DFA-34A1-4EF5-9D0F-BD1B6101204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7" w:fontKey="{1DAAE3AC-21DA-4099-9E31-40E8EE5F333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A5CD3E69-797C-45C0-8078-417CD986DBC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9" w:fontKey="{C8BD5490-F2AA-4064-BA07-6286FF0B9DA9}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E882"/>
    <w:multiLevelType w:val="singleLevel"/>
    <w:tmpl w:val="392CE88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FEC2BC"/>
    <w:multiLevelType w:val="singleLevel"/>
    <w:tmpl w:val="60FEC2BC"/>
    <w:lvl w:ilvl="0" w:tentative="0">
      <w:start w:val="8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0"/>
    <w:rsid w:val="00007423"/>
    <w:rsid w:val="00031B6F"/>
    <w:rsid w:val="00081418"/>
    <w:rsid w:val="000A1FDB"/>
    <w:rsid w:val="000A20EA"/>
    <w:rsid w:val="001029C2"/>
    <w:rsid w:val="0021093A"/>
    <w:rsid w:val="00224815"/>
    <w:rsid w:val="002570E3"/>
    <w:rsid w:val="002838A0"/>
    <w:rsid w:val="002B2A70"/>
    <w:rsid w:val="00322577"/>
    <w:rsid w:val="003B6B9B"/>
    <w:rsid w:val="003F1924"/>
    <w:rsid w:val="003F2F9D"/>
    <w:rsid w:val="00441734"/>
    <w:rsid w:val="00451488"/>
    <w:rsid w:val="004B0B46"/>
    <w:rsid w:val="005012DB"/>
    <w:rsid w:val="00564E08"/>
    <w:rsid w:val="005A7D5F"/>
    <w:rsid w:val="00615A3F"/>
    <w:rsid w:val="006E21EE"/>
    <w:rsid w:val="00776E0E"/>
    <w:rsid w:val="007C2621"/>
    <w:rsid w:val="00817DBF"/>
    <w:rsid w:val="00826E50"/>
    <w:rsid w:val="00862582"/>
    <w:rsid w:val="00886C53"/>
    <w:rsid w:val="008C38A9"/>
    <w:rsid w:val="008D041F"/>
    <w:rsid w:val="00953D9A"/>
    <w:rsid w:val="0095792F"/>
    <w:rsid w:val="00A33134"/>
    <w:rsid w:val="00AB57B4"/>
    <w:rsid w:val="00B47F7D"/>
    <w:rsid w:val="00BC0E57"/>
    <w:rsid w:val="00BC314B"/>
    <w:rsid w:val="00C26111"/>
    <w:rsid w:val="00C45D00"/>
    <w:rsid w:val="00C955C6"/>
    <w:rsid w:val="00CD0389"/>
    <w:rsid w:val="00D152BE"/>
    <w:rsid w:val="00DE3B5B"/>
    <w:rsid w:val="00ED7CEE"/>
    <w:rsid w:val="00F74CAD"/>
    <w:rsid w:val="00F91F39"/>
    <w:rsid w:val="013802D8"/>
    <w:rsid w:val="01BD0A56"/>
    <w:rsid w:val="01EA7350"/>
    <w:rsid w:val="0202468E"/>
    <w:rsid w:val="026A754A"/>
    <w:rsid w:val="038B16F0"/>
    <w:rsid w:val="0404321F"/>
    <w:rsid w:val="04353E5D"/>
    <w:rsid w:val="052E71F5"/>
    <w:rsid w:val="05784EF3"/>
    <w:rsid w:val="057E4F42"/>
    <w:rsid w:val="05FD746C"/>
    <w:rsid w:val="061C55A5"/>
    <w:rsid w:val="064671AC"/>
    <w:rsid w:val="065F3CE1"/>
    <w:rsid w:val="067B7058"/>
    <w:rsid w:val="06B36833"/>
    <w:rsid w:val="06F00EF0"/>
    <w:rsid w:val="07804654"/>
    <w:rsid w:val="07972E72"/>
    <w:rsid w:val="081E31DD"/>
    <w:rsid w:val="08914D09"/>
    <w:rsid w:val="08E3172F"/>
    <w:rsid w:val="09030723"/>
    <w:rsid w:val="0A415A78"/>
    <w:rsid w:val="0A4640E7"/>
    <w:rsid w:val="0A74406B"/>
    <w:rsid w:val="0A785F86"/>
    <w:rsid w:val="0BCD6084"/>
    <w:rsid w:val="0C2852FA"/>
    <w:rsid w:val="0C3B392D"/>
    <w:rsid w:val="0CF5764B"/>
    <w:rsid w:val="0D694DD6"/>
    <w:rsid w:val="0D8B59DE"/>
    <w:rsid w:val="0EF47D0B"/>
    <w:rsid w:val="10105CEA"/>
    <w:rsid w:val="10122102"/>
    <w:rsid w:val="11251BE6"/>
    <w:rsid w:val="11463C3E"/>
    <w:rsid w:val="122B45AF"/>
    <w:rsid w:val="12CF0516"/>
    <w:rsid w:val="12D27F5D"/>
    <w:rsid w:val="13452F28"/>
    <w:rsid w:val="137F5F12"/>
    <w:rsid w:val="140757F0"/>
    <w:rsid w:val="149A48AB"/>
    <w:rsid w:val="153C2950"/>
    <w:rsid w:val="153F4F34"/>
    <w:rsid w:val="15BC6F22"/>
    <w:rsid w:val="160C1F08"/>
    <w:rsid w:val="16AA150E"/>
    <w:rsid w:val="16DC551F"/>
    <w:rsid w:val="17366C64"/>
    <w:rsid w:val="174218DD"/>
    <w:rsid w:val="175E3134"/>
    <w:rsid w:val="181A259B"/>
    <w:rsid w:val="1A752132"/>
    <w:rsid w:val="1B305F6C"/>
    <w:rsid w:val="1CD22329"/>
    <w:rsid w:val="1D1D2057"/>
    <w:rsid w:val="1D801CF9"/>
    <w:rsid w:val="1DB84555"/>
    <w:rsid w:val="1E302354"/>
    <w:rsid w:val="1ED3256A"/>
    <w:rsid w:val="1F6931F2"/>
    <w:rsid w:val="1FAB4C3F"/>
    <w:rsid w:val="1FC46E08"/>
    <w:rsid w:val="21566B8C"/>
    <w:rsid w:val="21A7646C"/>
    <w:rsid w:val="22463471"/>
    <w:rsid w:val="22DE1D23"/>
    <w:rsid w:val="234B60F0"/>
    <w:rsid w:val="23655D09"/>
    <w:rsid w:val="23C14367"/>
    <w:rsid w:val="23DE61F5"/>
    <w:rsid w:val="23E400EC"/>
    <w:rsid w:val="240603EF"/>
    <w:rsid w:val="24424FD4"/>
    <w:rsid w:val="248559F6"/>
    <w:rsid w:val="25167D22"/>
    <w:rsid w:val="25426EAB"/>
    <w:rsid w:val="25B656F3"/>
    <w:rsid w:val="25C53E71"/>
    <w:rsid w:val="25EA365B"/>
    <w:rsid w:val="26B54E89"/>
    <w:rsid w:val="26E65D84"/>
    <w:rsid w:val="26F622BF"/>
    <w:rsid w:val="275C6EC9"/>
    <w:rsid w:val="27A051CB"/>
    <w:rsid w:val="28595101"/>
    <w:rsid w:val="29310314"/>
    <w:rsid w:val="295E6EAD"/>
    <w:rsid w:val="29996AAE"/>
    <w:rsid w:val="29AC5225"/>
    <w:rsid w:val="2ACB1232"/>
    <w:rsid w:val="2AEC377C"/>
    <w:rsid w:val="2B2F58D9"/>
    <w:rsid w:val="2B53399E"/>
    <w:rsid w:val="2B99371C"/>
    <w:rsid w:val="2CFC0D99"/>
    <w:rsid w:val="2D1E2867"/>
    <w:rsid w:val="2D52125E"/>
    <w:rsid w:val="2E020759"/>
    <w:rsid w:val="2E3B6FB9"/>
    <w:rsid w:val="2E701135"/>
    <w:rsid w:val="2EB466CE"/>
    <w:rsid w:val="2EBC70DF"/>
    <w:rsid w:val="2EC369C4"/>
    <w:rsid w:val="2EF21A61"/>
    <w:rsid w:val="2F5C7357"/>
    <w:rsid w:val="2FEE0D81"/>
    <w:rsid w:val="30BA68D2"/>
    <w:rsid w:val="3188308C"/>
    <w:rsid w:val="321B7D11"/>
    <w:rsid w:val="337D265B"/>
    <w:rsid w:val="339C75F2"/>
    <w:rsid w:val="34A47A70"/>
    <w:rsid w:val="34C727EA"/>
    <w:rsid w:val="34D5158D"/>
    <w:rsid w:val="34F24ACC"/>
    <w:rsid w:val="353F7F1B"/>
    <w:rsid w:val="354F6FFE"/>
    <w:rsid w:val="3556072A"/>
    <w:rsid w:val="36E93C96"/>
    <w:rsid w:val="37836DC0"/>
    <w:rsid w:val="37BB6DD0"/>
    <w:rsid w:val="38F90C0C"/>
    <w:rsid w:val="390647A1"/>
    <w:rsid w:val="39D27170"/>
    <w:rsid w:val="39ED762E"/>
    <w:rsid w:val="3A8C3B64"/>
    <w:rsid w:val="3B9C50F4"/>
    <w:rsid w:val="3BBB02AB"/>
    <w:rsid w:val="3C5C6DFB"/>
    <w:rsid w:val="3CA739FD"/>
    <w:rsid w:val="3D197FD3"/>
    <w:rsid w:val="3E8A6CD5"/>
    <w:rsid w:val="3E8B2F4B"/>
    <w:rsid w:val="3EBD1327"/>
    <w:rsid w:val="3ECF1790"/>
    <w:rsid w:val="400368C7"/>
    <w:rsid w:val="40AB6ABA"/>
    <w:rsid w:val="40D20567"/>
    <w:rsid w:val="41421A01"/>
    <w:rsid w:val="41442C45"/>
    <w:rsid w:val="415B4B04"/>
    <w:rsid w:val="421F6A6D"/>
    <w:rsid w:val="425E4AEC"/>
    <w:rsid w:val="4276356A"/>
    <w:rsid w:val="42F36DBE"/>
    <w:rsid w:val="434F3EFE"/>
    <w:rsid w:val="43C108A4"/>
    <w:rsid w:val="43CF3F0C"/>
    <w:rsid w:val="458D7788"/>
    <w:rsid w:val="45C72B26"/>
    <w:rsid w:val="45C93C6F"/>
    <w:rsid w:val="46136D94"/>
    <w:rsid w:val="470F7BEE"/>
    <w:rsid w:val="4819750A"/>
    <w:rsid w:val="48DF5992"/>
    <w:rsid w:val="49144BFD"/>
    <w:rsid w:val="493E6F92"/>
    <w:rsid w:val="49C35A70"/>
    <w:rsid w:val="4A1C6282"/>
    <w:rsid w:val="4A7F0B9B"/>
    <w:rsid w:val="4A8345F4"/>
    <w:rsid w:val="4AAF6D9E"/>
    <w:rsid w:val="4AEA3F43"/>
    <w:rsid w:val="4BFB4E6D"/>
    <w:rsid w:val="4CA563BF"/>
    <w:rsid w:val="4CBB38D0"/>
    <w:rsid w:val="4CFF5F09"/>
    <w:rsid w:val="4D577761"/>
    <w:rsid w:val="4D884A73"/>
    <w:rsid w:val="4F0E5C94"/>
    <w:rsid w:val="4F1978B4"/>
    <w:rsid w:val="50674EE3"/>
    <w:rsid w:val="51002CDB"/>
    <w:rsid w:val="51835133"/>
    <w:rsid w:val="52DA2A96"/>
    <w:rsid w:val="541E66C3"/>
    <w:rsid w:val="546B3117"/>
    <w:rsid w:val="565F1E04"/>
    <w:rsid w:val="571338BB"/>
    <w:rsid w:val="57892F94"/>
    <w:rsid w:val="58B74A77"/>
    <w:rsid w:val="591D390F"/>
    <w:rsid w:val="5A0447E4"/>
    <w:rsid w:val="5A687D01"/>
    <w:rsid w:val="5ABF2062"/>
    <w:rsid w:val="5AC6377A"/>
    <w:rsid w:val="5B0D5122"/>
    <w:rsid w:val="5B183920"/>
    <w:rsid w:val="5B380196"/>
    <w:rsid w:val="5B3F1095"/>
    <w:rsid w:val="5B54376D"/>
    <w:rsid w:val="5B5C7743"/>
    <w:rsid w:val="5BC5725F"/>
    <w:rsid w:val="5BD0665C"/>
    <w:rsid w:val="5BDA7E9B"/>
    <w:rsid w:val="5BF567E9"/>
    <w:rsid w:val="5CCB7734"/>
    <w:rsid w:val="5CFB7C23"/>
    <w:rsid w:val="5D287C39"/>
    <w:rsid w:val="5D3E6297"/>
    <w:rsid w:val="5D697A02"/>
    <w:rsid w:val="5E60174D"/>
    <w:rsid w:val="5EF574D5"/>
    <w:rsid w:val="5EFC49B6"/>
    <w:rsid w:val="5F7909EC"/>
    <w:rsid w:val="5F8C68F0"/>
    <w:rsid w:val="5FC7718C"/>
    <w:rsid w:val="60753150"/>
    <w:rsid w:val="61181FC2"/>
    <w:rsid w:val="612D0FAF"/>
    <w:rsid w:val="613B57F8"/>
    <w:rsid w:val="619B3A60"/>
    <w:rsid w:val="61FA6049"/>
    <w:rsid w:val="62AB4102"/>
    <w:rsid w:val="62CC0684"/>
    <w:rsid w:val="63010E3C"/>
    <w:rsid w:val="643E6418"/>
    <w:rsid w:val="65332F36"/>
    <w:rsid w:val="656B1368"/>
    <w:rsid w:val="659B44F1"/>
    <w:rsid w:val="6625779A"/>
    <w:rsid w:val="66E0192B"/>
    <w:rsid w:val="67483B4F"/>
    <w:rsid w:val="67523C03"/>
    <w:rsid w:val="68194952"/>
    <w:rsid w:val="68601F95"/>
    <w:rsid w:val="68777563"/>
    <w:rsid w:val="696379E8"/>
    <w:rsid w:val="697425E5"/>
    <w:rsid w:val="69AC5E77"/>
    <w:rsid w:val="69CB4B52"/>
    <w:rsid w:val="6A875966"/>
    <w:rsid w:val="6A89121A"/>
    <w:rsid w:val="6B2C0071"/>
    <w:rsid w:val="6B3E11E4"/>
    <w:rsid w:val="6B8674BB"/>
    <w:rsid w:val="6B8B3C9B"/>
    <w:rsid w:val="6BEE303C"/>
    <w:rsid w:val="6C0B701E"/>
    <w:rsid w:val="6C22095F"/>
    <w:rsid w:val="6C736CFC"/>
    <w:rsid w:val="6CC53B0B"/>
    <w:rsid w:val="6D681DEF"/>
    <w:rsid w:val="6DC604D7"/>
    <w:rsid w:val="6E513AE1"/>
    <w:rsid w:val="6E5C5C6A"/>
    <w:rsid w:val="6F0679D9"/>
    <w:rsid w:val="6F981B66"/>
    <w:rsid w:val="6FCF5D6F"/>
    <w:rsid w:val="6FE17C78"/>
    <w:rsid w:val="7008037B"/>
    <w:rsid w:val="70102673"/>
    <w:rsid w:val="70901C12"/>
    <w:rsid w:val="70D775DB"/>
    <w:rsid w:val="70FD5BF0"/>
    <w:rsid w:val="72CA2134"/>
    <w:rsid w:val="72EB605B"/>
    <w:rsid w:val="745468AA"/>
    <w:rsid w:val="747D7D1A"/>
    <w:rsid w:val="74C660CC"/>
    <w:rsid w:val="756E4DEF"/>
    <w:rsid w:val="757320E0"/>
    <w:rsid w:val="75DF44F3"/>
    <w:rsid w:val="76804F11"/>
    <w:rsid w:val="76EC2F36"/>
    <w:rsid w:val="784E2846"/>
    <w:rsid w:val="7A037914"/>
    <w:rsid w:val="7ADA10AD"/>
    <w:rsid w:val="7B7540E0"/>
    <w:rsid w:val="7BCA4638"/>
    <w:rsid w:val="7BF91528"/>
    <w:rsid w:val="7C053663"/>
    <w:rsid w:val="7C65687F"/>
    <w:rsid w:val="7CE04962"/>
    <w:rsid w:val="7CF3289D"/>
    <w:rsid w:val="7D176EEC"/>
    <w:rsid w:val="7D216433"/>
    <w:rsid w:val="7D313FAA"/>
    <w:rsid w:val="7D897CBD"/>
    <w:rsid w:val="7E467F21"/>
    <w:rsid w:val="7E871565"/>
    <w:rsid w:val="7F295C98"/>
    <w:rsid w:val="7FA992A2"/>
    <w:rsid w:val="7FAF124B"/>
    <w:rsid w:val="7FB152B6"/>
    <w:rsid w:val="7FB21A3D"/>
    <w:rsid w:val="DA7EFE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66666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unhideWhenUsed/>
    <w:qFormat/>
    <w:uiPriority w:val="99"/>
    <w:rPr>
      <w:color w:val="666666"/>
      <w:u w:val="none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6">
    <w:name w:val="after"/>
    <w:basedOn w:val="7"/>
    <w:qFormat/>
    <w:uiPriority w:val="0"/>
    <w:rPr>
      <w:vanish/>
    </w:rPr>
  </w:style>
  <w:style w:type="character" w:customStyle="1" w:styleId="17">
    <w:name w:val="after1"/>
    <w:basedOn w:val="7"/>
    <w:qFormat/>
    <w:uiPriority w:val="0"/>
    <w:rPr>
      <w:shd w:val="clear" w:fill="0061AE"/>
    </w:rPr>
  </w:style>
  <w:style w:type="character" w:customStyle="1" w:styleId="18">
    <w:name w:val="after2"/>
    <w:basedOn w:val="7"/>
    <w:qFormat/>
    <w:uiPriority w:val="0"/>
  </w:style>
  <w:style w:type="character" w:customStyle="1" w:styleId="19">
    <w:name w:val="layui-layer-tabnow"/>
    <w:basedOn w:val="7"/>
    <w:qFormat/>
    <w:uiPriority w:val="0"/>
    <w:rPr>
      <w:bdr w:val="single" w:color="CCCCCC" w:sz="4" w:space="0"/>
      <w:shd w:val="clear" w:fill="FFFFFF"/>
    </w:rPr>
  </w:style>
  <w:style w:type="character" w:customStyle="1" w:styleId="20">
    <w:name w:val="first-child"/>
    <w:basedOn w:val="7"/>
    <w:qFormat/>
    <w:uiPriority w:val="0"/>
  </w:style>
  <w:style w:type="character" w:customStyle="1" w:styleId="21">
    <w:name w:val="s4"/>
    <w:basedOn w:val="7"/>
    <w:qFormat/>
    <w:uiPriority w:val="0"/>
    <w:rPr>
      <w:color w:val="959696"/>
    </w:rPr>
  </w:style>
  <w:style w:type="character" w:customStyle="1" w:styleId="22">
    <w:name w:val="s1"/>
    <w:basedOn w:val="7"/>
    <w:qFormat/>
    <w:uiPriority w:val="0"/>
    <w:rPr>
      <w:shd w:val="clear" w:fill="F08300"/>
    </w:rPr>
  </w:style>
  <w:style w:type="character" w:customStyle="1" w:styleId="23">
    <w:name w:val="s11"/>
    <w:basedOn w:val="7"/>
    <w:qFormat/>
    <w:uiPriority w:val="0"/>
    <w:rPr>
      <w:color w:val="6D6D6E"/>
    </w:rPr>
  </w:style>
  <w:style w:type="character" w:customStyle="1" w:styleId="24">
    <w:name w:val="s12"/>
    <w:basedOn w:val="7"/>
    <w:qFormat/>
    <w:uiPriority w:val="0"/>
    <w:rPr>
      <w:b/>
      <w:color w:val="E20000"/>
    </w:rPr>
  </w:style>
  <w:style w:type="character" w:customStyle="1" w:styleId="25">
    <w:name w:val="s13"/>
    <w:basedOn w:val="7"/>
    <w:qFormat/>
    <w:uiPriority w:val="0"/>
    <w:rPr>
      <w:color w:val="221815"/>
    </w:rPr>
  </w:style>
  <w:style w:type="character" w:customStyle="1" w:styleId="26">
    <w:name w:val="s14"/>
    <w:basedOn w:val="7"/>
    <w:qFormat/>
    <w:uiPriority w:val="0"/>
  </w:style>
  <w:style w:type="character" w:customStyle="1" w:styleId="27">
    <w:name w:val="s15"/>
    <w:basedOn w:val="7"/>
    <w:qFormat/>
    <w:uiPriority w:val="0"/>
  </w:style>
  <w:style w:type="character" w:customStyle="1" w:styleId="28">
    <w:name w:val="s16"/>
    <w:basedOn w:val="7"/>
    <w:qFormat/>
    <w:uiPriority w:val="0"/>
  </w:style>
  <w:style w:type="character" w:customStyle="1" w:styleId="29">
    <w:name w:val="s17"/>
    <w:basedOn w:val="7"/>
    <w:qFormat/>
    <w:uiPriority w:val="0"/>
  </w:style>
  <w:style w:type="character" w:customStyle="1" w:styleId="30">
    <w:name w:val="s18"/>
    <w:basedOn w:val="7"/>
    <w:qFormat/>
    <w:uiPriority w:val="0"/>
  </w:style>
  <w:style w:type="character" w:customStyle="1" w:styleId="31">
    <w:name w:val="s19"/>
    <w:basedOn w:val="7"/>
    <w:qFormat/>
    <w:uiPriority w:val="0"/>
  </w:style>
  <w:style w:type="character" w:customStyle="1" w:styleId="32">
    <w:name w:val="s3"/>
    <w:basedOn w:val="7"/>
    <w:qFormat/>
    <w:uiPriority w:val="0"/>
  </w:style>
  <w:style w:type="character" w:customStyle="1" w:styleId="33">
    <w:name w:val="s31"/>
    <w:basedOn w:val="7"/>
    <w:qFormat/>
    <w:uiPriority w:val="0"/>
  </w:style>
  <w:style w:type="character" w:customStyle="1" w:styleId="34">
    <w:name w:val="s32"/>
    <w:basedOn w:val="7"/>
    <w:qFormat/>
    <w:uiPriority w:val="0"/>
  </w:style>
  <w:style w:type="character" w:customStyle="1" w:styleId="35">
    <w:name w:val="s33"/>
    <w:basedOn w:val="7"/>
    <w:qFormat/>
    <w:uiPriority w:val="0"/>
  </w:style>
  <w:style w:type="character" w:customStyle="1" w:styleId="36">
    <w:name w:val="s34"/>
    <w:basedOn w:val="7"/>
    <w:qFormat/>
    <w:uiPriority w:val="0"/>
  </w:style>
  <w:style w:type="character" w:customStyle="1" w:styleId="37">
    <w:name w:val="s2"/>
    <w:basedOn w:val="7"/>
    <w:qFormat/>
    <w:uiPriority w:val="0"/>
  </w:style>
  <w:style w:type="character" w:customStyle="1" w:styleId="38">
    <w:name w:val="s21"/>
    <w:basedOn w:val="7"/>
    <w:qFormat/>
    <w:uiPriority w:val="0"/>
  </w:style>
  <w:style w:type="character" w:customStyle="1" w:styleId="39">
    <w:name w:val="s22"/>
    <w:basedOn w:val="7"/>
    <w:qFormat/>
    <w:uiPriority w:val="0"/>
  </w:style>
  <w:style w:type="character" w:customStyle="1" w:styleId="40">
    <w:name w:val="s23"/>
    <w:basedOn w:val="7"/>
    <w:qFormat/>
    <w:uiPriority w:val="0"/>
  </w:style>
  <w:style w:type="character" w:customStyle="1" w:styleId="41">
    <w:name w:val="s24"/>
    <w:basedOn w:val="7"/>
    <w:qFormat/>
    <w:uiPriority w:val="0"/>
  </w:style>
  <w:style w:type="character" w:customStyle="1" w:styleId="42">
    <w:name w:val="s25"/>
    <w:basedOn w:val="7"/>
    <w:qFormat/>
    <w:uiPriority w:val="0"/>
  </w:style>
  <w:style w:type="character" w:customStyle="1" w:styleId="43">
    <w:name w:val="s26"/>
    <w:basedOn w:val="7"/>
    <w:qFormat/>
    <w:uiPriority w:val="0"/>
    <w:rPr>
      <w:shd w:val="clear" w:fill="EFF0F2"/>
    </w:rPr>
  </w:style>
  <w:style w:type="character" w:customStyle="1" w:styleId="44">
    <w:name w:val="s27"/>
    <w:basedOn w:val="7"/>
    <w:qFormat/>
    <w:uiPriority w:val="0"/>
  </w:style>
  <w:style w:type="character" w:customStyle="1" w:styleId="45">
    <w:name w:val="s28"/>
    <w:basedOn w:val="7"/>
    <w:qFormat/>
    <w:uiPriority w:val="0"/>
  </w:style>
  <w:style w:type="character" w:customStyle="1" w:styleId="46">
    <w:name w:val="s29"/>
    <w:basedOn w:val="7"/>
    <w:qFormat/>
    <w:uiPriority w:val="0"/>
  </w:style>
  <w:style w:type="character" w:customStyle="1" w:styleId="47">
    <w:name w:val="s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13</Pages>
  <Words>732</Words>
  <Characters>4179</Characters>
  <Lines>34</Lines>
  <Paragraphs>9</Paragraphs>
  <TotalTime>0</TotalTime>
  <ScaleCrop>false</ScaleCrop>
  <LinksUpToDate>false</LinksUpToDate>
  <CharactersWithSpaces>4902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2020-11-17T19:08:00Z</dcterms:created>
  <dc:creator>Administrator</dc:creator>
  <cp:lastModifiedBy>Administrator</cp:lastModifiedBy>
  <cp:lastPrinted>2021-07-26T18:29:00Z</cp:lastPrinted>
  <dcterms:modified xsi:type="dcterms:W3CDTF">2021-09-02T03:23:46Z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E1F359F16FD044CDBC6E73A16E685C86</vt:lpwstr>
  </property>
</Properties>
</file>